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一、项目名称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武汉商学院2023年田径运动会赛事服务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时间地点及参赛人数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1.时间地点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拟于10月25日（周三）—26日（周四），在学校北区田径场举行。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2.参赛人数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（1）参赛队伍10-15支，领队、教练员、运动员人数预计500人左右。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（2）裁判、学生志愿者、工作人员的人数为150人。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三、经费预算总额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预算金额：￥100000 (拾万元)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281" w:firstLineChars="10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（一）比赛项目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设比赛分甲、乙组进行，甲组为普通院系、乙组为体育学院。甲组以院部为单位参赛，乙组以年级为单位参赛，参加比赛的运动员必须是正式在籍的大学生（本、专科不分组别）和继续教育学院的正式学生。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（1）男子甲组：100米、200米、400米、800米、1500米、跳高、跳远、铅球、三级跳远。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（2）女子甲组：100米、200米、400米、800米、跳高、跳远、铅球。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（3）男子乙组：100米、200米、400米、800米、1500米、跳高、跳远、铅球、三级跳远。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（4）女子乙组：100米、200米、400米、800米、跳高、跳远、铅球。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（5）团体项目：第九套大众广播体操、4×100米接力、4×400米接力、30×50米迎面接力。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（二）服务内容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1.赛事筹备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（1）运动会赛事宣传策划、运动会会场设计及物料搭建（包括场地、比赛氛围等）、音响由专人负责，确保运动会顺利进行。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（2）购买或租赁赛事所需的道具或器材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（3）购买比赛奖品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（4）编排制作秩序册、荣誉证书、成绩册、奖杯、奖牌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（5）制作证件（工作人员证、裁判证、教练员证、运动员证）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2.竞赛组织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（1）选派培训裁判员、赛事志愿者、赛事工作人员。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（2）开幕式会场的布置、组织策划开幕式表演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（3）竞赛成绩的评定及公布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3.后勤保障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（1）编制发放保洁、安保、场馆及器材保管人员、赛事志愿者等赛事工作人员劳务费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（2）提供参赛运动员及赛事保障人员饮用水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（3）医疗及应急能力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①联系安保、医生和救护车，制定应急预案，保障参赛运动员人身安全。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②比赛期间，赛场外应安排救护车一辆。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③比赛及赛前训练期间，场地内应配备1名医生、1名护士，配备相关急救药品。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制定保洁方案，保障赛中、赛后比赛场地的清洁。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体育学院 ·国际马术学院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                                    2023年9月30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rPr>
          <w:rFonts w:ascii="Arial"/>
          <w:sz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E3549A"/>
    <w:multiLevelType w:val="singleLevel"/>
    <w:tmpl w:val="C5E3549A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B412C81"/>
    <w:multiLevelType w:val="singleLevel"/>
    <w:tmpl w:val="6B412C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I5ODZhMDA4YjhjMTAwYjUwMmY1NzU2MWUzZWZlMGMifQ=="/>
  </w:docVars>
  <w:rsids>
    <w:rsidRoot w:val="00000000"/>
    <w:rsid w:val="06091535"/>
    <w:rsid w:val="250900B0"/>
    <w:rsid w:val="4A55496D"/>
    <w:rsid w:val="613113A0"/>
    <w:rsid w:val="6DEB5783"/>
    <w:rsid w:val="73282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2023-09-30T11:47:00Z</dcterms:created>
  <dc:creator>Kingsoft-PDF</dc:creator>
  <cp:lastModifiedBy>sunzhuo314</cp:lastModifiedBy>
  <dcterms:modified xsi:type="dcterms:W3CDTF">2023-09-30T06:29:40Z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2023-09-30T11:48:00Z</vt:filetime>
  </property>
  <property fmtid="{D5CDD505-2E9C-101B-9397-08002B2CF9AE}" pid="4" name="UsrData">
    <vt:lpwstr>65179a6b1ec5810020385896wl</vt:lpwstr>
  </property>
  <property fmtid="{D5CDD505-2E9C-101B-9397-08002B2CF9AE}" pid="5" name="KSOProductBuildVer">
    <vt:lpwstr>2052-12.1.0.15374</vt:lpwstr>
  </property>
  <property fmtid="{D5CDD505-2E9C-101B-9397-08002B2CF9AE}" pid="6" name="ICV">
    <vt:lpwstr>708F1DC2386C417791F7F6717B37DFEA_12</vt:lpwstr>
  </property>
</Properties>
</file>